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38D1D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Non je te dis que je n’en veux rien faire ; et que c’est à moi de parler et d’être le maître.</w:t>
      </w:r>
    </w:p>
    <w:p w14:paraId="20698D52" w14:textId="330D0B6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="00D271A7">
        <w:rPr>
          <w:rFonts w:cs="Times New Roman"/>
          <w:color w:val="2D2D2C"/>
          <w:sz w:val="22"/>
          <w:szCs w:val="22"/>
        </w:rPr>
        <w:t xml:space="preserve"> Et je te dis, </w:t>
      </w:r>
      <w:r w:rsidRPr="00D271A7">
        <w:rPr>
          <w:rFonts w:cs="Times New Roman"/>
          <w:color w:val="2D2D2C"/>
          <w:sz w:val="22"/>
          <w:szCs w:val="22"/>
        </w:rPr>
        <w:t>moi, que je veux que tu vives à ma fantaisie : et que je ne me suis point mariée avec toi, pour souffrir tes fredaines.</w:t>
      </w:r>
    </w:p>
    <w:p w14:paraId="0C5F38F7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Ô la grande fatigue que d’avoir une femme : et qu’Aristote a bien raison, quand il dit qu’une femme est pire qu’un démon </w:t>
      </w:r>
      <w:r w:rsidRPr="00D271A7">
        <w:rPr>
          <w:rFonts w:cs="Times New Roman"/>
          <w:color w:val="000000" w:themeColor="text1"/>
          <w:sz w:val="22"/>
          <w:szCs w:val="22"/>
          <w:vertAlign w:val="superscript"/>
        </w:rPr>
        <w:t>[1]  </w:t>
      </w:r>
      <w:r w:rsidRPr="00D271A7">
        <w:rPr>
          <w:rFonts w:cs="Times New Roman"/>
          <w:color w:val="2D2D2C"/>
          <w:sz w:val="22"/>
          <w:szCs w:val="22"/>
        </w:rPr>
        <w:t>!</w:t>
      </w:r>
    </w:p>
    <w:p w14:paraId="3C191BB8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Voyez un peu l’habile homme, avec son benêt d’Aristote.</w:t>
      </w:r>
    </w:p>
    <w:p w14:paraId="2A494054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Oui, habile homme, trouve-moi un faiseur de fagots, qui sache, comme moi, raisonner des choses, qui ait servi six ans, un fameux médecin, et qui ait su dans son jeune âge, son rudiment </w:t>
      </w:r>
      <w:r w:rsidRPr="00D271A7">
        <w:rPr>
          <w:rFonts w:cs="Times New Roman"/>
          <w:color w:val="000000" w:themeColor="text1"/>
          <w:sz w:val="22"/>
          <w:szCs w:val="22"/>
          <w:vertAlign w:val="superscript"/>
        </w:rPr>
        <w:t>[2]</w:t>
      </w:r>
      <w:r w:rsidRPr="00D271A7">
        <w:rPr>
          <w:rFonts w:cs="Times New Roman"/>
          <w:color w:val="000000" w:themeColor="text1"/>
          <w:sz w:val="22"/>
          <w:szCs w:val="22"/>
        </w:rPr>
        <w:t xml:space="preserve"> </w:t>
      </w:r>
      <w:r w:rsidRPr="00D271A7">
        <w:rPr>
          <w:rFonts w:cs="Times New Roman"/>
          <w:color w:val="2D2D2C"/>
          <w:sz w:val="22"/>
          <w:szCs w:val="22"/>
        </w:rPr>
        <w:t>par cœur.</w:t>
      </w:r>
    </w:p>
    <w:p w14:paraId="5735B23A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Peste du fou fieffé.</w:t>
      </w:r>
    </w:p>
    <w:p w14:paraId="4203417F" w14:textId="77777777" w:rsidR="00A1142E" w:rsidRPr="00D271A7" w:rsidRDefault="00BA3FD8" w:rsidP="00106343">
      <w:pPr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Peste de la carogne.</w:t>
      </w:r>
    </w:p>
    <w:p w14:paraId="11F48A98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Que maudit soit l’heure et le jour, où je m’avisai d’aller dire oui.</w:t>
      </w:r>
    </w:p>
    <w:p w14:paraId="6D759A72" w14:textId="4022E32C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Que maudit soit le bec cornu</w:t>
      </w:r>
      <w:r w:rsidR="00106343">
        <w:rPr>
          <w:rFonts w:cs="Times New Roman"/>
          <w:color w:val="2D2D2C"/>
          <w:sz w:val="22"/>
          <w:szCs w:val="22"/>
          <w:vertAlign w:val="superscript"/>
        </w:rPr>
        <w:t>3</w:t>
      </w:r>
      <w:r w:rsidR="00D271A7">
        <w:rPr>
          <w:rFonts w:cs="Times New Roman"/>
          <w:color w:val="2D2D2C"/>
          <w:sz w:val="22"/>
          <w:szCs w:val="22"/>
        </w:rPr>
        <w:t xml:space="preserve"> </w:t>
      </w:r>
      <w:r w:rsidRPr="00D271A7">
        <w:rPr>
          <w:rFonts w:cs="Times New Roman"/>
          <w:color w:val="2D2D2C"/>
          <w:sz w:val="22"/>
          <w:szCs w:val="22"/>
        </w:rPr>
        <w:t>de notaire qui me fit signer ma ruine.</w:t>
      </w:r>
    </w:p>
    <w:p w14:paraId="53B2EE37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C’est bien à toi, vraiment, à te plaindre de cette affaire : devrais-tu être un seul moment, sans rendre grâces au Ciel de m’avoir pour ta femme, et méritais-tu d’épouser une personne comme moi ?</w:t>
      </w:r>
    </w:p>
    <w:p w14:paraId="126995EA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Il est vrai que tu me fis trop d’honneur : et que j’eus lieu de me louer la première nuit de nos noces. Hé ! morbleu, ne me fais point parler là-dessus, je dirais de certaines choses...</w:t>
      </w:r>
    </w:p>
    <w:p w14:paraId="77A8F4FE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Quoi ? que dirais-tu ?</w:t>
      </w:r>
    </w:p>
    <w:p w14:paraId="27CB9CF3" w14:textId="6736E603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Baste</w:t>
      </w:r>
      <w:r w:rsidR="00106343">
        <w:rPr>
          <w:rFonts w:cs="Times New Roman"/>
          <w:color w:val="2D2D2C"/>
          <w:sz w:val="22"/>
          <w:szCs w:val="22"/>
        </w:rPr>
        <w:t xml:space="preserve"> </w:t>
      </w:r>
      <w:r w:rsidR="00106343">
        <w:rPr>
          <w:rFonts w:cs="Times New Roman"/>
          <w:color w:val="2D2D2C"/>
          <w:sz w:val="22"/>
          <w:szCs w:val="22"/>
          <w:vertAlign w:val="superscript"/>
        </w:rPr>
        <w:t>4</w:t>
      </w:r>
      <w:r w:rsidRPr="00D271A7">
        <w:rPr>
          <w:rFonts w:cs="Times New Roman"/>
          <w:color w:val="2D2D2C"/>
          <w:sz w:val="22"/>
          <w:szCs w:val="22"/>
        </w:rPr>
        <w:t> , laissons là ce chapitre, il suffit que nous savons ce que nous savons : et que tu fus bien heureuse de me trouver.</w:t>
      </w:r>
    </w:p>
    <w:p w14:paraId="4950E6AD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Qu’appelles-tu bien heureuse de te trouver ? Un homme qui me réduit à l’hôpital, un débauché, un traître qui me mange tout ce que j’ai ?</w:t>
      </w:r>
    </w:p>
    <w:p w14:paraId="3FAE50DE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Tu as menti, j’en bois une partie.</w:t>
      </w:r>
    </w:p>
    <w:p w14:paraId="1D611C35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Qui me vend, pièce à pièce, tout ce qui est dans le logis.</w:t>
      </w:r>
    </w:p>
    <w:p w14:paraId="3183E2A4" w14:textId="673EB245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C’est vivre de ménage .</w:t>
      </w:r>
    </w:p>
    <w:p w14:paraId="2B9A68B3" w14:textId="77777777" w:rsidR="00A62576" w:rsidRPr="00D271A7" w:rsidRDefault="00A62576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</w:p>
    <w:p w14:paraId="5DAF5A91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Qui m’a ôté jusqu’au lit que j’avais.</w:t>
      </w:r>
    </w:p>
    <w:p w14:paraId="2B3247B7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Tu t’en lèveras plus matin.</w:t>
      </w:r>
    </w:p>
    <w:p w14:paraId="42F6058E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Enfin qui ne laisse aucun meuble dans toute la maison.</w:t>
      </w:r>
    </w:p>
    <w:p w14:paraId="733FFCC3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On en déménage plus aisément.</w:t>
      </w:r>
    </w:p>
    <w:p w14:paraId="78D0BF6B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Et qui du matin jusqu’au soir, ne fait que jouer, et que boire.</w:t>
      </w:r>
    </w:p>
    <w:p w14:paraId="7B4C725D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C’est pour ne me point ennuyer.</w:t>
      </w:r>
    </w:p>
    <w:p w14:paraId="3ECC5BC9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r w:rsidRPr="00D271A7">
        <w:rPr>
          <w:rFonts w:cs="Times New Roman"/>
          <w:color w:val="2D2D2C"/>
          <w:sz w:val="22"/>
          <w:szCs w:val="22"/>
        </w:rPr>
        <w:t xml:space="preserve"> Et que veux-tu pendant ce temps, que je fasse avec ma </w:t>
      </w:r>
      <w:hyperlink r:id="rId6" w:history="1">
        <w:r w:rsidRPr="00D271A7">
          <w:rPr>
            <w:rFonts w:cs="Times New Roman"/>
            <w:color w:val="2D2D2C"/>
            <w:sz w:val="22"/>
            <w:szCs w:val="22"/>
          </w:rPr>
          <w:t>famille</w:t>
        </w:r>
      </w:hyperlink>
      <w:r w:rsidRPr="00D271A7">
        <w:rPr>
          <w:rFonts w:cs="Times New Roman"/>
          <w:color w:val="2D2D2C"/>
          <w:sz w:val="22"/>
          <w:szCs w:val="22"/>
        </w:rPr>
        <w:t> ?</w:t>
      </w:r>
    </w:p>
    <w:p w14:paraId="40EA0D8E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Tout ce qu’il te plaira.</w:t>
      </w:r>
    </w:p>
    <w:p w14:paraId="6E16CAC3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r w:rsidRPr="00D271A7">
        <w:rPr>
          <w:rFonts w:cs="Times New Roman"/>
          <w:color w:val="2D2D2C"/>
          <w:sz w:val="22"/>
          <w:szCs w:val="22"/>
        </w:rPr>
        <w:t xml:space="preserve"> J’ai quatre pauvres petits </w:t>
      </w:r>
      <w:hyperlink r:id="rId7" w:history="1">
        <w:r w:rsidRPr="00D271A7">
          <w:rPr>
            <w:rFonts w:cs="Times New Roman"/>
            <w:color w:val="2D2D2C"/>
            <w:sz w:val="22"/>
            <w:szCs w:val="22"/>
          </w:rPr>
          <w:t>enfants</w:t>
        </w:r>
      </w:hyperlink>
      <w:r w:rsidRPr="00D271A7">
        <w:rPr>
          <w:rFonts w:cs="Times New Roman"/>
          <w:color w:val="2D2D2C"/>
          <w:sz w:val="22"/>
          <w:szCs w:val="22"/>
        </w:rPr>
        <w:t xml:space="preserve"> sur les bras.</w:t>
      </w:r>
    </w:p>
    <w:p w14:paraId="7B6D944C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Mets-les à terre.</w:t>
      </w:r>
    </w:p>
    <w:p w14:paraId="35DF1262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Qui me demandent à toute heure, du pain.</w:t>
      </w:r>
    </w:p>
    <w:p w14:paraId="49D10D4C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Donne-leur le fouet. Quand j’ai bien bu, et bien mangé, je veux que tout le monde soit saoul dans ma maison.</w:t>
      </w:r>
    </w:p>
    <w:p w14:paraId="73F7F253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Et tu prétends ivrogne, que les choses aillent toujours de même ?</w:t>
      </w:r>
    </w:p>
    <w:p w14:paraId="0A185291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Ma femme, allons tout doucement, s’il vous plaît.</w:t>
      </w:r>
    </w:p>
    <w:p w14:paraId="62243441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lastRenderedPageBreak/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Que j’endure éternellement, tes insolences, et tes débauches ?</w:t>
      </w:r>
    </w:p>
    <w:p w14:paraId="21F58891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Ne nous emportons point ma femme.</w:t>
      </w:r>
    </w:p>
    <w:p w14:paraId="6384EC2E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Et que je ne sache pas trouver le moyen de te ranger à ton devoir ?</w:t>
      </w:r>
    </w:p>
    <w:p w14:paraId="7D6581D1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Ma femme, vous savez que je n’ai pas l’âme endurante : et que j’ai le bras assez bon.</w:t>
      </w:r>
    </w:p>
    <w:p w14:paraId="3A32185A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Je me moque de tes menaces.</w:t>
      </w:r>
    </w:p>
    <w:p w14:paraId="2EDCFE0D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Ma petite femme, ma mie, votre peau vous démange, à votre ordinaire.</w:t>
      </w:r>
    </w:p>
    <w:p w14:paraId="6F0B0BE4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Je te montrerai bien que je ne te crains nullement.</w:t>
      </w:r>
    </w:p>
    <w:p w14:paraId="15D41B7F" w14:textId="77D9527E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Ma chère moitié, vous avez envie de me dérober quelque chose .</w:t>
      </w:r>
    </w:p>
    <w:p w14:paraId="052F9FBF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Crois-tu que je m’épouvante de tes paroles ?</w:t>
      </w:r>
    </w:p>
    <w:p w14:paraId="0F10163E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Doux objet de mes vœux, je vous frotterai les oreilles.</w:t>
      </w:r>
    </w:p>
    <w:p w14:paraId="7731F04F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Ivrogne que tu es.</w:t>
      </w:r>
    </w:p>
    <w:p w14:paraId="51DCF1D9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Je vous battrai.</w:t>
      </w:r>
    </w:p>
    <w:p w14:paraId="2436E215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Sac à vin.</w:t>
      </w:r>
    </w:p>
    <w:p w14:paraId="688C07B5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Je vous rosserai.</w:t>
      </w:r>
    </w:p>
    <w:p w14:paraId="5F10A0EA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Infâme.</w:t>
      </w:r>
    </w:p>
    <w:p w14:paraId="1BFA1C02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Je vous étrillerai.</w:t>
      </w:r>
    </w:p>
    <w:p w14:paraId="65113AE3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Traître, insolent, trompeur, lâche, coquin, pendard, gueux, </w:t>
      </w:r>
      <w:proofErr w:type="spellStart"/>
      <w:r w:rsidRPr="00D271A7">
        <w:rPr>
          <w:rFonts w:cs="Times New Roman"/>
          <w:color w:val="2D2D2C"/>
          <w:sz w:val="22"/>
          <w:szCs w:val="22"/>
        </w:rPr>
        <w:t>belître</w:t>
      </w:r>
      <w:proofErr w:type="spellEnd"/>
      <w:r w:rsidRPr="00D271A7">
        <w:rPr>
          <w:rFonts w:cs="Times New Roman"/>
          <w:color w:val="2D2D2C"/>
          <w:sz w:val="22"/>
          <w:szCs w:val="22"/>
        </w:rPr>
        <w:t>, fripon, maraud, voleur... !</w:t>
      </w:r>
    </w:p>
    <w:p w14:paraId="610CFF37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Il prend un bâton, et lui en donne.- Ah ! vous en voulez, donc.</w:t>
      </w:r>
    </w:p>
    <w:p w14:paraId="4AA7B846" w14:textId="1571DFE9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MARTINE .</w:t>
      </w:r>
      <w:proofErr w:type="gramEnd"/>
      <w:r w:rsidRPr="00D271A7">
        <w:rPr>
          <w:rFonts w:cs="Times New Roman"/>
          <w:b/>
          <w:bCs/>
          <w:color w:val="2D2D2C"/>
          <w:sz w:val="22"/>
          <w:szCs w:val="22"/>
        </w:rPr>
        <w:t>-</w:t>
      </w:r>
      <w:r w:rsidRPr="00D271A7">
        <w:rPr>
          <w:rFonts w:cs="Times New Roman"/>
          <w:color w:val="2D2D2C"/>
          <w:sz w:val="22"/>
          <w:szCs w:val="22"/>
        </w:rPr>
        <w:t xml:space="preserve"> Ah, ah, ah, ah.</w:t>
      </w:r>
    </w:p>
    <w:p w14:paraId="1F55205C" w14:textId="77777777" w:rsidR="00BA3FD8" w:rsidRPr="00D271A7" w:rsidRDefault="00BA3FD8" w:rsidP="00106343">
      <w:pPr>
        <w:widowControl w:val="0"/>
        <w:autoSpaceDE w:val="0"/>
        <w:autoSpaceDN w:val="0"/>
        <w:adjustRightInd w:val="0"/>
        <w:jc w:val="both"/>
        <w:rPr>
          <w:rFonts w:cs="Times New Roman"/>
          <w:color w:val="2D2D2C"/>
          <w:sz w:val="22"/>
          <w:szCs w:val="22"/>
        </w:rPr>
      </w:pPr>
      <w:proofErr w:type="gramStart"/>
      <w:r w:rsidRPr="00D271A7">
        <w:rPr>
          <w:rFonts w:cs="Times New Roman"/>
          <w:b/>
          <w:bCs/>
          <w:color w:val="2D2D2C"/>
          <w:sz w:val="22"/>
          <w:szCs w:val="22"/>
        </w:rPr>
        <w:t>SGANARELLE.-</w:t>
      </w:r>
      <w:proofErr w:type="gramEnd"/>
      <w:r w:rsidRPr="00D271A7">
        <w:rPr>
          <w:rFonts w:cs="Times New Roman"/>
          <w:color w:val="2D2D2C"/>
          <w:sz w:val="22"/>
          <w:szCs w:val="22"/>
        </w:rPr>
        <w:t xml:space="preserve"> Voilà le vrai moyen de vous apaiser.</w:t>
      </w:r>
    </w:p>
    <w:p w14:paraId="1FC7357A" w14:textId="77777777" w:rsidR="00BA3FD8" w:rsidRPr="00D271A7" w:rsidRDefault="00BA3FD8" w:rsidP="00106343">
      <w:pPr>
        <w:rPr>
          <w:rFonts w:cs="Times New Roman"/>
          <w:sz w:val="22"/>
          <w:szCs w:val="22"/>
        </w:rPr>
      </w:pPr>
    </w:p>
    <w:sectPr w:rsidR="00BA3FD8" w:rsidRPr="00D271A7" w:rsidSect="001063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58AF0" w14:textId="77777777" w:rsidR="00540D5F" w:rsidRDefault="00540D5F" w:rsidP="00BA3FD8">
      <w:r>
        <w:separator/>
      </w:r>
    </w:p>
  </w:endnote>
  <w:endnote w:type="continuationSeparator" w:id="0">
    <w:p w14:paraId="3E383F32" w14:textId="77777777" w:rsidR="00540D5F" w:rsidRDefault="00540D5F" w:rsidP="00BA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3A8ABF" w14:textId="77777777" w:rsidR="00106343" w:rsidRDefault="0010634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8DE8D9" w14:textId="77777777" w:rsidR="00D271A7" w:rsidRDefault="00D271A7" w:rsidP="00D271A7">
    <w:pPr>
      <w:pStyle w:val="Normalweb"/>
      <w:contextualSpacing/>
      <w:rPr>
        <w:rFonts w:asciiTheme="minorHAnsi" w:hAnsiTheme="minorHAnsi" w:cs="Arial"/>
        <w:sz w:val="16"/>
        <w:szCs w:val="16"/>
      </w:rPr>
    </w:pPr>
  </w:p>
  <w:p w14:paraId="6BEBC608" w14:textId="77777777" w:rsidR="00CA031F" w:rsidRPr="00D271A7" w:rsidRDefault="00CA031F" w:rsidP="00D271A7">
    <w:pPr>
      <w:pStyle w:val="Normalweb"/>
      <w:contextualSpacing/>
      <w:rPr>
        <w:rFonts w:asciiTheme="minorHAnsi" w:hAnsiTheme="minorHAnsi"/>
        <w:sz w:val="16"/>
        <w:szCs w:val="16"/>
      </w:rPr>
    </w:pPr>
    <w:r w:rsidRPr="00D271A7">
      <w:rPr>
        <w:rFonts w:asciiTheme="minorHAnsi" w:hAnsiTheme="minorHAnsi" w:cs="Arial"/>
        <w:sz w:val="16"/>
        <w:szCs w:val="16"/>
      </w:rPr>
      <w:t xml:space="preserve">1 Faut-il </w:t>
    </w:r>
    <w:proofErr w:type="spellStart"/>
    <w:r w:rsidRPr="00D271A7">
      <w:rPr>
        <w:rFonts w:asciiTheme="minorHAnsi" w:hAnsiTheme="minorHAnsi" w:cs="Arial"/>
        <w:sz w:val="16"/>
        <w:szCs w:val="16"/>
      </w:rPr>
      <w:t>préciser</w:t>
    </w:r>
    <w:proofErr w:type="spellEnd"/>
    <w:r w:rsidRPr="00D271A7">
      <w:rPr>
        <w:rFonts w:asciiTheme="minorHAnsi" w:hAnsiTheme="minorHAnsi" w:cs="Arial"/>
        <w:sz w:val="16"/>
        <w:szCs w:val="16"/>
      </w:rPr>
      <w:t xml:space="preserve"> qu'Aristote n'a jamais rien dit de </w:t>
    </w:r>
    <w:proofErr w:type="gramStart"/>
    <w:r w:rsidRPr="00D271A7">
      <w:rPr>
        <w:rFonts w:asciiTheme="minorHAnsi" w:hAnsiTheme="minorHAnsi" w:cs="Arial"/>
        <w:sz w:val="16"/>
        <w:szCs w:val="16"/>
      </w:rPr>
      <w:t>pareil?</w:t>
    </w:r>
    <w:proofErr w:type="gramEnd"/>
  </w:p>
  <w:p w14:paraId="4F190589" w14:textId="77777777" w:rsidR="00CA031F" w:rsidRPr="00D271A7" w:rsidRDefault="00CA031F" w:rsidP="00D271A7">
    <w:pPr>
      <w:pStyle w:val="Normalweb"/>
      <w:contextualSpacing/>
      <w:rPr>
        <w:rFonts w:asciiTheme="minorHAnsi" w:hAnsiTheme="minorHAnsi"/>
        <w:sz w:val="16"/>
        <w:szCs w:val="16"/>
      </w:rPr>
    </w:pPr>
    <w:r w:rsidRPr="00D271A7">
      <w:rPr>
        <w:rFonts w:asciiTheme="minorHAnsi" w:hAnsiTheme="minorHAnsi" w:cs="Arial"/>
        <w:sz w:val="16"/>
        <w:szCs w:val="16"/>
      </w:rPr>
      <w:t xml:space="preserve">2 Le </w:t>
    </w:r>
    <w:r w:rsidRPr="00D271A7">
      <w:rPr>
        <w:rFonts w:asciiTheme="minorHAnsi" w:hAnsiTheme="minorHAnsi"/>
        <w:sz w:val="16"/>
        <w:szCs w:val="16"/>
      </w:rPr>
      <w:t xml:space="preserve">rudiment </w:t>
    </w:r>
    <w:r w:rsidRPr="00D271A7">
      <w:rPr>
        <w:rFonts w:asciiTheme="minorHAnsi" w:hAnsiTheme="minorHAnsi" w:cs="Arial"/>
        <w:sz w:val="16"/>
        <w:szCs w:val="16"/>
      </w:rPr>
      <w:t>est un</w:t>
    </w:r>
    <w:proofErr w:type="gramStart"/>
    <w:r w:rsidRPr="00D271A7">
      <w:rPr>
        <w:rFonts w:asciiTheme="minorHAnsi" w:hAnsiTheme="minorHAnsi" w:cs="Arial"/>
        <w:sz w:val="16"/>
        <w:szCs w:val="16"/>
      </w:rPr>
      <w:t xml:space="preserve"> «petit</w:t>
    </w:r>
    <w:proofErr w:type="gramEnd"/>
    <w:r w:rsidRPr="00D271A7">
      <w:rPr>
        <w:rFonts w:asciiTheme="minorHAnsi" w:hAnsiTheme="minorHAnsi" w:cs="Arial"/>
        <w:sz w:val="16"/>
        <w:szCs w:val="16"/>
      </w:rPr>
      <w:t xml:space="preserve"> livre qui contient les principes de la langue latine.» (Acad. 1694). </w:t>
    </w:r>
  </w:p>
  <w:p w14:paraId="0DF63084" w14:textId="77777777" w:rsidR="00A62576" w:rsidRPr="00D271A7" w:rsidRDefault="00CA031F" w:rsidP="00D271A7">
    <w:pPr>
      <w:pStyle w:val="Normalweb"/>
      <w:contextualSpacing/>
      <w:rPr>
        <w:rFonts w:asciiTheme="minorHAnsi" w:hAnsiTheme="minorHAnsi" w:cs="Arial"/>
        <w:sz w:val="16"/>
        <w:szCs w:val="16"/>
      </w:rPr>
    </w:pPr>
    <w:r w:rsidRPr="00D271A7">
      <w:rPr>
        <w:rFonts w:asciiTheme="minorHAnsi" w:hAnsiTheme="minorHAnsi" w:cs="Arial"/>
        <w:sz w:val="16"/>
        <w:szCs w:val="16"/>
      </w:rPr>
      <w:t xml:space="preserve">3 </w:t>
    </w:r>
    <w:r w:rsidRPr="00D271A7">
      <w:rPr>
        <w:rFonts w:asciiTheme="minorHAnsi" w:hAnsiTheme="minorHAnsi"/>
        <w:sz w:val="16"/>
        <w:szCs w:val="16"/>
      </w:rPr>
      <w:t xml:space="preserve">Bec cornu </w:t>
    </w:r>
    <w:r w:rsidRPr="00D271A7">
      <w:rPr>
        <w:rFonts w:asciiTheme="minorHAnsi" w:hAnsiTheme="minorHAnsi" w:cs="Arial"/>
        <w:sz w:val="16"/>
        <w:szCs w:val="16"/>
      </w:rPr>
      <w:t xml:space="preserve">(ou </w:t>
    </w:r>
    <w:proofErr w:type="spellStart"/>
    <w:r w:rsidRPr="00D271A7">
      <w:rPr>
        <w:rFonts w:asciiTheme="minorHAnsi" w:hAnsiTheme="minorHAnsi"/>
        <w:sz w:val="16"/>
        <w:szCs w:val="16"/>
      </w:rPr>
      <w:t>beque</w:t>
    </w:r>
    <w:proofErr w:type="spellEnd"/>
    <w:r w:rsidRPr="00D271A7">
      <w:rPr>
        <w:rFonts w:asciiTheme="minorHAnsi" w:hAnsiTheme="minorHAnsi"/>
        <w:sz w:val="16"/>
        <w:szCs w:val="16"/>
      </w:rPr>
      <w:t xml:space="preserve"> cornu</w:t>
    </w:r>
    <w:r w:rsidRPr="00D271A7">
      <w:rPr>
        <w:rFonts w:asciiTheme="minorHAnsi" w:hAnsiTheme="minorHAnsi" w:cs="Arial"/>
        <w:sz w:val="16"/>
        <w:szCs w:val="16"/>
      </w:rPr>
      <w:t xml:space="preserve">), transcription de l'italien </w:t>
    </w:r>
    <w:proofErr w:type="spellStart"/>
    <w:r w:rsidRPr="00D271A7">
      <w:rPr>
        <w:rFonts w:asciiTheme="minorHAnsi" w:hAnsiTheme="minorHAnsi"/>
        <w:sz w:val="16"/>
        <w:szCs w:val="16"/>
      </w:rPr>
      <w:t>becco</w:t>
    </w:r>
    <w:proofErr w:type="spellEnd"/>
    <w:r w:rsidRPr="00D271A7">
      <w:rPr>
        <w:rFonts w:asciiTheme="minorHAnsi" w:hAnsiTheme="minorHAnsi"/>
        <w:sz w:val="16"/>
        <w:szCs w:val="16"/>
      </w:rPr>
      <w:t xml:space="preserve"> </w:t>
    </w:r>
    <w:proofErr w:type="spellStart"/>
    <w:r w:rsidRPr="00D271A7">
      <w:rPr>
        <w:rFonts w:asciiTheme="minorHAnsi" w:hAnsiTheme="minorHAnsi"/>
        <w:sz w:val="16"/>
        <w:szCs w:val="16"/>
      </w:rPr>
      <w:t>cornuto</w:t>
    </w:r>
    <w:proofErr w:type="spellEnd"/>
    <w:r w:rsidRPr="00D271A7">
      <w:rPr>
        <w:rFonts w:asciiTheme="minorHAnsi" w:hAnsiTheme="minorHAnsi"/>
        <w:sz w:val="16"/>
        <w:szCs w:val="16"/>
      </w:rPr>
      <w:t xml:space="preserve"> </w:t>
    </w:r>
    <w:r w:rsidRPr="00D271A7">
      <w:rPr>
        <w:rFonts w:asciiTheme="minorHAnsi" w:hAnsiTheme="minorHAnsi" w:cs="Arial"/>
        <w:sz w:val="16"/>
        <w:szCs w:val="16"/>
      </w:rPr>
      <w:t xml:space="preserve">(bouc, cornard). </w:t>
    </w:r>
  </w:p>
  <w:p w14:paraId="38AFDFF7" w14:textId="77777777" w:rsidR="00A62576" w:rsidRPr="00D271A7" w:rsidRDefault="00A62576" w:rsidP="00D271A7">
    <w:pPr>
      <w:pStyle w:val="Normalweb"/>
      <w:contextualSpacing/>
      <w:rPr>
        <w:rFonts w:asciiTheme="minorHAnsi" w:hAnsiTheme="minorHAnsi"/>
        <w:sz w:val="16"/>
        <w:szCs w:val="16"/>
      </w:rPr>
    </w:pPr>
    <w:r w:rsidRPr="00D271A7">
      <w:rPr>
        <w:rFonts w:asciiTheme="minorHAnsi" w:hAnsiTheme="minorHAnsi" w:cs="Arial"/>
        <w:sz w:val="16"/>
        <w:szCs w:val="16"/>
      </w:rPr>
      <w:t xml:space="preserve">4 </w:t>
    </w:r>
    <w:proofErr w:type="gramStart"/>
    <w:r w:rsidRPr="00D271A7">
      <w:rPr>
        <w:rFonts w:asciiTheme="minorHAnsi" w:hAnsiTheme="minorHAnsi"/>
        <w:sz w:val="16"/>
        <w:szCs w:val="16"/>
      </w:rPr>
      <w:t>Baste</w:t>
    </w:r>
    <w:r w:rsidRPr="00D271A7">
      <w:rPr>
        <w:rFonts w:asciiTheme="minorHAnsi" w:hAnsiTheme="minorHAnsi" w:cs="Arial"/>
        <w:sz w:val="16"/>
        <w:szCs w:val="16"/>
      </w:rPr>
      <w:t>:</w:t>
    </w:r>
    <w:proofErr w:type="gramEnd"/>
    <w:r w:rsidRPr="00D271A7">
      <w:rPr>
        <w:rFonts w:asciiTheme="minorHAnsi" w:hAnsiTheme="minorHAnsi" w:cs="Arial"/>
        <w:sz w:val="16"/>
        <w:szCs w:val="16"/>
      </w:rPr>
      <w:t xml:space="preserve"> suffit! (C'est le sens de l'italien </w:t>
    </w:r>
    <w:r w:rsidRPr="00D271A7">
      <w:rPr>
        <w:rFonts w:asciiTheme="minorHAnsi" w:hAnsiTheme="minorHAnsi"/>
        <w:sz w:val="16"/>
        <w:szCs w:val="16"/>
      </w:rPr>
      <w:t>basta</w:t>
    </w:r>
    <w:r w:rsidRPr="00D271A7">
      <w:rPr>
        <w:rFonts w:asciiTheme="minorHAnsi" w:hAnsiTheme="minorHAnsi" w:cs="Arial"/>
        <w:sz w:val="16"/>
        <w:szCs w:val="16"/>
      </w:rPr>
      <w:t>).</w:t>
    </w:r>
  </w:p>
  <w:p w14:paraId="4E2FE06B" w14:textId="77777777" w:rsidR="00A62576" w:rsidRPr="00A62576" w:rsidRDefault="00A62576" w:rsidP="00CA031F">
    <w:pPr>
      <w:pStyle w:val="Normalweb"/>
      <w:rPr>
        <w:rFonts w:ascii="Arial" w:hAnsi="Arial" w:cs="Arial"/>
        <w:sz w:val="20"/>
        <w:szCs w:val="20"/>
      </w:rPr>
    </w:pPr>
  </w:p>
  <w:p w14:paraId="1DC152F9" w14:textId="77777777" w:rsidR="00BA3FD8" w:rsidRDefault="00BA3FD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5DE8D7" w14:textId="77777777" w:rsidR="00106343" w:rsidRDefault="0010634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056F23" w14:textId="77777777" w:rsidR="00540D5F" w:rsidRDefault="00540D5F" w:rsidP="00BA3FD8">
      <w:r>
        <w:separator/>
      </w:r>
    </w:p>
  </w:footnote>
  <w:footnote w:type="continuationSeparator" w:id="0">
    <w:p w14:paraId="3879F1F0" w14:textId="77777777" w:rsidR="00540D5F" w:rsidRDefault="00540D5F" w:rsidP="00BA3F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55882" w14:textId="77777777" w:rsidR="00106343" w:rsidRDefault="0010634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634B2D" w14:textId="7D7C20DA" w:rsidR="00382C6E" w:rsidRDefault="00EE6003" w:rsidP="00D271A7">
    <w:pPr>
      <w:widowControl w:val="0"/>
      <w:autoSpaceDE w:val="0"/>
      <w:autoSpaceDN w:val="0"/>
      <w:adjustRightInd w:val="0"/>
      <w:jc w:val="both"/>
      <w:rPr>
        <w:rFonts w:ascii="Times New Roman" w:hAnsi="Times New Roman" w:cs="Times New Roman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bookmarkStart w:id="0" w:name="_GoBack"/>
    <w:bookmarkEnd w:id="0"/>
    <w:r w:rsidRPr="004253AA">
      <w:rPr>
        <w:rFonts w:ascii="Helvetica" w:hAnsi="Helvetica" w:cs="Helvetica"/>
        <w:noProof/>
        <w:lang w:eastAsia="fr-FR"/>
      </w:rPr>
      <w:drawing>
        <wp:inline distT="0" distB="0" distL="0" distR="0" wp14:anchorId="070E372E" wp14:editId="22530573">
          <wp:extent cx="521335" cy="586740"/>
          <wp:effectExtent l="0" t="0" r="12065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21" cy="590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53AA" w:rsidRPr="004253A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D271A7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         </w:t>
    </w:r>
    <w:r w:rsidR="00DA7D49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Texte </w:t>
    </w:r>
    <w:proofErr w:type="gramStart"/>
    <w:r w:rsidR="00DA7D49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9 </w:t>
    </w:r>
    <w:r w:rsidR="004253AA" w:rsidRPr="004253A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4253AA" w:rsidRPr="004253AA">
      <w:rPr>
        <w:rFonts w:ascii="Times New Roman" w:hAnsi="Times New Roman" w:cs="Times New Roman"/>
        <w:color w:val="000000" w:themeColor="text1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Le</w:t>
    </w:r>
    <w:proofErr w:type="gramEnd"/>
    <w:r w:rsidR="004253AA" w:rsidRPr="004253AA">
      <w:rPr>
        <w:rFonts w:ascii="Times New Roman" w:hAnsi="Times New Roman" w:cs="Times New Roman"/>
        <w:color w:val="000000" w:themeColor="text1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Médecin malgré lui</w:t>
    </w:r>
    <w:r w:rsidR="004253AA" w:rsidRPr="004253AA">
      <w:rPr>
        <w:rFonts w:ascii="Times New Roman" w:hAnsi="Times New Roman" w:cs="Times New Roman"/>
        <w:color w:val="000000" w:themeColor="text1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de Molière</w:t>
    </w:r>
    <w:r w:rsidR="004253AA" w:rsidRPr="004253AA">
      <w:rPr>
        <w:rFonts w:ascii="Times New Roman" w:hAnsi="Times New Roman" w:cs="Times New Roman"/>
        <w:color w:val="000000" w:themeColor="text1"/>
        <w:u w:val="single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4253AA" w:rsidRPr="004253AA">
      <w:rPr>
        <w:rFonts w:ascii="Times New Roman" w:hAnsi="Times New Roman" w:cs="Times New Roman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(</w:t>
    </w:r>
    <w:r w:rsidR="00D271A7">
      <w:rPr>
        <w:rFonts w:ascii="Times New Roman" w:hAnsi="Times New Roman" w:cs="Times New Roman"/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1666)- pièce en 3 actes </w:t>
    </w:r>
  </w:p>
  <w:p w14:paraId="7882C39B" w14:textId="4B971136" w:rsidR="00D271A7" w:rsidRPr="00D271A7" w:rsidRDefault="00D271A7" w:rsidP="00D271A7">
    <w:pPr>
      <w:widowControl w:val="0"/>
      <w:autoSpaceDE w:val="0"/>
      <w:autoSpaceDN w:val="0"/>
      <w:adjustRightInd w:val="0"/>
      <w:rPr>
        <w:rFonts w:ascii="Times New Roman" w:hAnsi="Times New Roman" w:cs="Times New Roman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D271A7">
      <w:rPr>
        <w:rFonts w:ascii="Times New Roman" w:hAnsi="Times New Roman" w:cs="Times New Roman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Molière (1622-1673)</w:t>
    </w:r>
  </w:p>
  <w:p w14:paraId="1B2B3234" w14:textId="6331C1D7" w:rsidR="00D271A7" w:rsidRPr="00D271A7" w:rsidRDefault="00D271A7" w:rsidP="00D271A7">
    <w:pPr>
      <w:widowControl w:val="0"/>
      <w:autoSpaceDE w:val="0"/>
      <w:autoSpaceDN w:val="0"/>
      <w:adjustRightInd w:val="0"/>
      <w:contextualSpacing/>
      <w:jc w:val="center"/>
      <w:rPr>
        <w:rFonts w:cs="Helvetica"/>
        <w:b/>
        <w:iCs/>
        <w:color w:val="000000" w:themeColor="text1"/>
        <w:sz w:val="18"/>
        <w:szCs w:val="18"/>
      </w:rPr>
    </w:pPr>
    <w:r w:rsidRPr="00D271A7">
      <w:rPr>
        <w:rFonts w:cs="Helvetica"/>
        <w:b/>
        <w:iCs/>
        <w:color w:val="000000" w:themeColor="text1"/>
        <w:sz w:val="18"/>
        <w:szCs w:val="18"/>
      </w:rPr>
      <w:t>Acte I</w:t>
    </w:r>
  </w:p>
  <w:p w14:paraId="763D34CC" w14:textId="6EFA9EE5" w:rsidR="00D271A7" w:rsidRPr="00D271A7" w:rsidRDefault="00D271A7" w:rsidP="00D271A7">
    <w:pPr>
      <w:widowControl w:val="0"/>
      <w:autoSpaceDE w:val="0"/>
      <w:autoSpaceDN w:val="0"/>
      <w:adjustRightInd w:val="0"/>
      <w:contextualSpacing/>
      <w:jc w:val="center"/>
      <w:rPr>
        <w:rFonts w:cs="Helvetica"/>
        <w:color w:val="000000" w:themeColor="text1"/>
        <w:sz w:val="18"/>
        <w:szCs w:val="18"/>
      </w:rPr>
    </w:pPr>
    <w:r w:rsidRPr="00D271A7">
      <w:rPr>
        <w:rFonts w:cs="Helvetica"/>
        <w:i/>
        <w:iCs/>
        <w:color w:val="000000" w:themeColor="text1"/>
        <w:sz w:val="18"/>
        <w:szCs w:val="18"/>
      </w:rPr>
      <w:t>Le théâtre représente une forêt</w:t>
    </w:r>
  </w:p>
  <w:p w14:paraId="251F60F6" w14:textId="77777777" w:rsidR="00D271A7" w:rsidRPr="00D271A7" w:rsidRDefault="00D271A7" w:rsidP="00D271A7">
    <w:pPr>
      <w:widowControl w:val="0"/>
      <w:autoSpaceDE w:val="0"/>
      <w:autoSpaceDN w:val="0"/>
      <w:adjustRightInd w:val="0"/>
      <w:contextualSpacing/>
      <w:jc w:val="center"/>
      <w:rPr>
        <w:rFonts w:cs="Helvetica"/>
        <w:b/>
        <w:bCs/>
        <w:color w:val="000000" w:themeColor="text1"/>
        <w:sz w:val="18"/>
        <w:szCs w:val="18"/>
      </w:rPr>
    </w:pPr>
    <w:r w:rsidRPr="00D271A7">
      <w:rPr>
        <w:rFonts w:cs="Helvetica"/>
        <w:b/>
        <w:bCs/>
        <w:color w:val="000000" w:themeColor="text1"/>
        <w:sz w:val="18"/>
        <w:szCs w:val="18"/>
      </w:rPr>
      <w:t>Scène I</w:t>
    </w:r>
  </w:p>
  <w:p w14:paraId="2209E0E2" w14:textId="1FAEB838" w:rsidR="00D271A7" w:rsidRDefault="00D271A7" w:rsidP="00D271A7">
    <w:pPr>
      <w:widowControl w:val="0"/>
      <w:autoSpaceDE w:val="0"/>
      <w:autoSpaceDN w:val="0"/>
      <w:adjustRightInd w:val="0"/>
      <w:contextualSpacing/>
      <w:jc w:val="center"/>
      <w:rPr>
        <w:rFonts w:cs="Helvetica"/>
        <w:i/>
        <w:iCs/>
        <w:color w:val="000000" w:themeColor="text1"/>
        <w:sz w:val="18"/>
        <w:szCs w:val="18"/>
      </w:rPr>
    </w:pPr>
    <w:r w:rsidRPr="00D271A7">
      <w:rPr>
        <w:rFonts w:cs="Helvetica"/>
        <w:i/>
        <w:iCs/>
        <w:color w:val="000000" w:themeColor="text1"/>
        <w:sz w:val="18"/>
        <w:szCs w:val="18"/>
      </w:rPr>
      <w:t>Sganarelle, Martine, paraissent sur le théâtre en se querellant.</w:t>
    </w:r>
  </w:p>
  <w:p w14:paraId="7511C39D" w14:textId="77777777" w:rsidR="00D271A7" w:rsidRPr="00D271A7" w:rsidRDefault="00D271A7" w:rsidP="00D271A7">
    <w:pPr>
      <w:widowControl w:val="0"/>
      <w:autoSpaceDE w:val="0"/>
      <w:autoSpaceDN w:val="0"/>
      <w:adjustRightInd w:val="0"/>
      <w:contextualSpacing/>
      <w:jc w:val="center"/>
      <w:rPr>
        <w:rFonts w:cs="Helvetica"/>
        <w:color w:val="000000" w:themeColor="text1"/>
        <w:sz w:val="18"/>
        <w:szCs w:val="18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02DA14" w14:textId="77777777" w:rsidR="00106343" w:rsidRDefault="0010634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D8"/>
    <w:rsid w:val="00106343"/>
    <w:rsid w:val="001B5361"/>
    <w:rsid w:val="00292CA5"/>
    <w:rsid w:val="00382C6E"/>
    <w:rsid w:val="004253AA"/>
    <w:rsid w:val="00540D5F"/>
    <w:rsid w:val="007D5FF5"/>
    <w:rsid w:val="008D102B"/>
    <w:rsid w:val="00A01AF6"/>
    <w:rsid w:val="00A1142E"/>
    <w:rsid w:val="00A61F0B"/>
    <w:rsid w:val="00A62576"/>
    <w:rsid w:val="00BA3FD8"/>
    <w:rsid w:val="00C51499"/>
    <w:rsid w:val="00CA031F"/>
    <w:rsid w:val="00D271A7"/>
    <w:rsid w:val="00DA7D49"/>
    <w:rsid w:val="00E61AAD"/>
    <w:rsid w:val="00EE6003"/>
    <w:rsid w:val="00F0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098E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F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A3FD8"/>
  </w:style>
  <w:style w:type="paragraph" w:styleId="Pieddepage">
    <w:name w:val="footer"/>
    <w:basedOn w:val="Normal"/>
    <w:link w:val="PieddepageCar"/>
    <w:uiPriority w:val="99"/>
    <w:unhideWhenUsed/>
    <w:rsid w:val="00BA3F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A3FD8"/>
  </w:style>
  <w:style w:type="paragraph" w:styleId="Normalweb">
    <w:name w:val="Normal (Web)"/>
    <w:basedOn w:val="Normal"/>
    <w:uiPriority w:val="99"/>
    <w:semiHidden/>
    <w:unhideWhenUsed/>
    <w:rsid w:val="00CA031F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10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5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9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5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toutmoliere.net/spip.php?article210" TargetMode="External"/><Relationship Id="rId7" Type="http://schemas.openxmlformats.org/officeDocument/2006/relationships/hyperlink" Target="http://www.toutmoliere.net/spip.php?article204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589</Words>
  <Characters>3244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2</cp:revision>
  <cp:lastPrinted>2018-12-28T14:05:00Z</cp:lastPrinted>
  <dcterms:created xsi:type="dcterms:W3CDTF">2018-12-28T14:05:00Z</dcterms:created>
  <dcterms:modified xsi:type="dcterms:W3CDTF">2018-12-28T14:05:00Z</dcterms:modified>
</cp:coreProperties>
</file>